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25A" w:rsidRPr="0075625A" w:rsidRDefault="0075625A" w:rsidP="0075625A">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proofErr w:type="spellStart"/>
      <w:r w:rsidRPr="0075625A">
        <w:rPr>
          <w:rFonts w:ascii="Times New Roman" w:eastAsia="Times New Roman" w:hAnsi="Times New Roman" w:cs="Times New Roman"/>
          <w:b/>
          <w:bCs/>
          <w:sz w:val="36"/>
          <w:szCs w:val="36"/>
          <w:lang w:eastAsia="en-CA"/>
        </w:rPr>
        <w:t>Tourette's</w:t>
      </w:r>
      <w:proofErr w:type="spellEnd"/>
      <w:r w:rsidRPr="0075625A">
        <w:rPr>
          <w:rFonts w:ascii="Times New Roman" w:eastAsia="Times New Roman" w:hAnsi="Times New Roman" w:cs="Times New Roman"/>
          <w:b/>
          <w:bCs/>
          <w:sz w:val="36"/>
          <w:szCs w:val="36"/>
          <w:lang w:eastAsia="en-CA"/>
        </w:rPr>
        <w:t xml:space="preserve"> </w:t>
      </w:r>
      <w:proofErr w:type="gramStart"/>
      <w:r w:rsidRPr="0075625A">
        <w:rPr>
          <w:rFonts w:ascii="Times New Roman" w:eastAsia="Times New Roman" w:hAnsi="Times New Roman" w:cs="Times New Roman"/>
          <w:b/>
          <w:bCs/>
          <w:sz w:val="36"/>
          <w:szCs w:val="36"/>
          <w:lang w:eastAsia="en-CA"/>
        </w:rPr>
        <w:t>Syndrome</w:t>
      </w:r>
      <w:proofErr w:type="gramEnd"/>
    </w:p>
    <w:p w:rsidR="0075625A" w:rsidRPr="0075625A" w:rsidRDefault="0075625A" w:rsidP="0075625A">
      <w:pPr>
        <w:spacing w:after="240" w:line="240" w:lineRule="auto"/>
        <w:rPr>
          <w:rFonts w:ascii="Times New Roman" w:eastAsia="Times New Roman" w:hAnsi="Times New Roman" w:cs="Times New Roman"/>
          <w:sz w:val="24"/>
          <w:szCs w:val="24"/>
          <w:lang w:eastAsia="en-CA"/>
        </w:rPr>
      </w:pPr>
      <w:r w:rsidRPr="0075625A">
        <w:rPr>
          <w:rFonts w:ascii="Times New Roman" w:eastAsia="Times New Roman" w:hAnsi="Times New Roman" w:cs="Times New Roman"/>
          <w:b/>
          <w:bCs/>
          <w:sz w:val="24"/>
          <w:szCs w:val="24"/>
          <w:lang w:eastAsia="en-CA"/>
        </w:rPr>
        <w:t>Category 2:</w:t>
      </w:r>
      <w:r w:rsidRPr="0075625A">
        <w:rPr>
          <w:rFonts w:ascii="Times New Roman" w:eastAsia="Times New Roman" w:hAnsi="Times New Roman" w:cs="Times New Roman"/>
          <w:sz w:val="24"/>
          <w:szCs w:val="24"/>
          <w:lang w:eastAsia="en-CA"/>
        </w:rPr>
        <w:t xml:space="preserve"> </w:t>
      </w:r>
    </w:p>
    <w:p w:rsidR="0075625A" w:rsidRPr="0075625A" w:rsidRDefault="0075625A" w:rsidP="0075625A">
      <w:pPr>
        <w:spacing w:before="100" w:beforeAutospacing="1" w:after="100" w:afterAutospacing="1" w:line="240" w:lineRule="auto"/>
        <w:rPr>
          <w:rFonts w:ascii="Times New Roman" w:eastAsia="Times New Roman" w:hAnsi="Times New Roman" w:cs="Times New Roman"/>
          <w:sz w:val="24"/>
          <w:szCs w:val="24"/>
          <w:lang w:eastAsia="en-CA"/>
        </w:rPr>
      </w:pPr>
      <w:r w:rsidRPr="0075625A">
        <w:rPr>
          <w:rFonts w:ascii="Times New Roman" w:eastAsia="Times New Roman" w:hAnsi="Times New Roman" w:cs="Times New Roman"/>
          <w:sz w:val="24"/>
          <w:szCs w:val="24"/>
          <w:lang w:eastAsia="en-CA"/>
        </w:rPr>
        <w:t xml:space="preserve">If you have </w:t>
      </w:r>
      <w:proofErr w:type="spellStart"/>
      <w:r w:rsidRPr="0075625A">
        <w:rPr>
          <w:rFonts w:ascii="Times New Roman" w:eastAsia="Times New Roman" w:hAnsi="Times New Roman" w:cs="Times New Roman"/>
          <w:sz w:val="24"/>
          <w:szCs w:val="24"/>
          <w:lang w:eastAsia="en-CA"/>
        </w:rPr>
        <w:t>Tourette</w:t>
      </w:r>
      <w:proofErr w:type="spellEnd"/>
      <w:r w:rsidRPr="0075625A">
        <w:rPr>
          <w:rFonts w:ascii="Times New Roman" w:eastAsia="Times New Roman" w:hAnsi="Times New Roman" w:cs="Times New Roman"/>
          <w:sz w:val="24"/>
          <w:szCs w:val="24"/>
          <w:lang w:eastAsia="en-CA"/>
        </w:rPr>
        <w:t xml:space="preserve"> syndrome, you make unusual movements or sounds, called tics. You have little or no control over them. Common tics are throat-clearing and blinking. You may repeat words, spin, or, rarely, blurt out swear words.</w:t>
      </w:r>
      <w:r w:rsidRPr="0075625A">
        <w:rPr>
          <w:rFonts w:ascii="Times New Roman" w:eastAsia="Times New Roman" w:hAnsi="Times New Roman" w:cs="Times New Roman"/>
          <w:sz w:val="24"/>
          <w:szCs w:val="24"/>
          <w:lang w:eastAsia="en-CA"/>
        </w:rPr>
        <w:br/>
      </w:r>
      <w:r w:rsidRPr="0075625A">
        <w:rPr>
          <w:rFonts w:ascii="Times New Roman" w:eastAsia="Times New Roman" w:hAnsi="Times New Roman" w:cs="Times New Roman"/>
          <w:sz w:val="24"/>
          <w:szCs w:val="24"/>
          <w:lang w:eastAsia="en-CA"/>
        </w:rPr>
        <w:br/>
        <w:t xml:space="preserve">About one of every 100 people has </w:t>
      </w:r>
      <w:proofErr w:type="spellStart"/>
      <w:r w:rsidRPr="0075625A">
        <w:rPr>
          <w:rFonts w:ascii="Times New Roman" w:eastAsia="Times New Roman" w:hAnsi="Times New Roman" w:cs="Times New Roman"/>
          <w:sz w:val="24"/>
          <w:szCs w:val="24"/>
          <w:lang w:eastAsia="en-CA"/>
        </w:rPr>
        <w:t>Tourette</w:t>
      </w:r>
      <w:proofErr w:type="spellEnd"/>
      <w:r w:rsidRPr="0075625A">
        <w:rPr>
          <w:rFonts w:ascii="Times New Roman" w:eastAsia="Times New Roman" w:hAnsi="Times New Roman" w:cs="Times New Roman"/>
          <w:sz w:val="24"/>
          <w:szCs w:val="24"/>
          <w:lang w:eastAsia="en-CA"/>
        </w:rPr>
        <w:t xml:space="preserve"> syndrome. It often occurs with other problems, such as:</w:t>
      </w:r>
    </w:p>
    <w:p w:rsidR="0075625A" w:rsidRPr="0075625A" w:rsidRDefault="0075625A" w:rsidP="0075625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75625A">
        <w:rPr>
          <w:rFonts w:ascii="Times New Roman" w:eastAsia="Times New Roman" w:hAnsi="Times New Roman" w:cs="Times New Roman"/>
          <w:sz w:val="24"/>
          <w:szCs w:val="24"/>
          <w:lang w:eastAsia="en-CA"/>
        </w:rPr>
        <w:t xml:space="preserve">Attention deficit hyperactivity disorder (ADHD) </w:t>
      </w:r>
    </w:p>
    <w:p w:rsidR="0075625A" w:rsidRPr="0075625A" w:rsidRDefault="0075625A" w:rsidP="0075625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75625A">
        <w:rPr>
          <w:rFonts w:ascii="Times New Roman" w:eastAsia="Times New Roman" w:hAnsi="Times New Roman" w:cs="Times New Roman"/>
          <w:sz w:val="24"/>
          <w:szCs w:val="24"/>
          <w:lang w:eastAsia="en-CA"/>
        </w:rPr>
        <w:t xml:space="preserve">Obsessive-compulsive disorder (OCD) </w:t>
      </w:r>
    </w:p>
    <w:p w:rsidR="0075625A" w:rsidRPr="0075625A" w:rsidRDefault="0075625A" w:rsidP="0075625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75625A">
        <w:rPr>
          <w:rFonts w:ascii="Times New Roman" w:eastAsia="Times New Roman" w:hAnsi="Times New Roman" w:cs="Times New Roman"/>
          <w:sz w:val="24"/>
          <w:szCs w:val="24"/>
          <w:lang w:eastAsia="en-CA"/>
        </w:rPr>
        <w:t xml:space="preserve">Anxiety </w:t>
      </w:r>
    </w:p>
    <w:p w:rsidR="0075625A" w:rsidRPr="0075625A" w:rsidRDefault="0075625A" w:rsidP="0075625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75625A">
        <w:rPr>
          <w:rFonts w:ascii="Times New Roman" w:eastAsia="Times New Roman" w:hAnsi="Times New Roman" w:cs="Times New Roman"/>
          <w:sz w:val="24"/>
          <w:szCs w:val="24"/>
          <w:lang w:eastAsia="en-CA"/>
        </w:rPr>
        <w:t xml:space="preserve">Depression </w:t>
      </w:r>
    </w:p>
    <w:p w:rsidR="0075625A" w:rsidRPr="0075625A" w:rsidRDefault="0075625A" w:rsidP="0075625A">
      <w:pPr>
        <w:spacing w:after="150" w:line="240" w:lineRule="auto"/>
        <w:rPr>
          <w:rFonts w:ascii="Times New Roman" w:eastAsia="Times New Roman" w:hAnsi="Times New Roman" w:cs="Times New Roman"/>
          <w:sz w:val="24"/>
          <w:szCs w:val="24"/>
          <w:lang w:eastAsia="en-CA"/>
        </w:rPr>
      </w:pPr>
      <w:r w:rsidRPr="0075625A">
        <w:rPr>
          <w:rFonts w:ascii="Times New Roman" w:eastAsia="Times New Roman" w:hAnsi="Times New Roman" w:cs="Times New Roman"/>
          <w:sz w:val="24"/>
          <w:szCs w:val="24"/>
          <w:lang w:eastAsia="en-CA"/>
        </w:rPr>
        <w:t xml:space="preserve">The cause of </w:t>
      </w:r>
      <w:proofErr w:type="spellStart"/>
      <w:r w:rsidRPr="0075625A">
        <w:rPr>
          <w:rFonts w:ascii="Times New Roman" w:eastAsia="Times New Roman" w:hAnsi="Times New Roman" w:cs="Times New Roman"/>
          <w:sz w:val="24"/>
          <w:szCs w:val="24"/>
          <w:lang w:eastAsia="en-CA"/>
        </w:rPr>
        <w:t>Tourette</w:t>
      </w:r>
      <w:proofErr w:type="spellEnd"/>
      <w:r w:rsidRPr="0075625A">
        <w:rPr>
          <w:rFonts w:ascii="Times New Roman" w:eastAsia="Times New Roman" w:hAnsi="Times New Roman" w:cs="Times New Roman"/>
          <w:sz w:val="24"/>
          <w:szCs w:val="24"/>
          <w:lang w:eastAsia="en-CA"/>
        </w:rPr>
        <w:t xml:space="preserve"> syndrome is unknown. It is more common in boys than girls. The tics usually start in childhood and may be worst in the early teens. Many people eventually outgrow them.</w:t>
      </w:r>
      <w:r w:rsidRPr="0075625A">
        <w:rPr>
          <w:rFonts w:ascii="Times New Roman" w:eastAsia="Times New Roman" w:hAnsi="Times New Roman" w:cs="Times New Roman"/>
          <w:sz w:val="24"/>
          <w:szCs w:val="24"/>
          <w:lang w:eastAsia="en-CA"/>
        </w:rPr>
        <w:br/>
      </w:r>
      <w:r w:rsidRPr="0075625A">
        <w:rPr>
          <w:rFonts w:ascii="Times New Roman" w:eastAsia="Times New Roman" w:hAnsi="Times New Roman" w:cs="Times New Roman"/>
          <w:sz w:val="24"/>
          <w:szCs w:val="24"/>
          <w:lang w:eastAsia="en-CA"/>
        </w:rPr>
        <w:br/>
        <w:t>No treatment is needed unless the tics interfere with everyday life. Excitement or worry can make tics worse. Calm, focused activities may make them better. Medicines and talk therapy may also help.</w:t>
      </w:r>
      <w:r w:rsidRPr="0075625A">
        <w:rPr>
          <w:rFonts w:ascii="Times New Roman" w:eastAsia="Times New Roman" w:hAnsi="Times New Roman" w:cs="Times New Roman"/>
          <w:sz w:val="24"/>
          <w:szCs w:val="24"/>
          <w:lang w:eastAsia="en-CA"/>
        </w:rPr>
        <w:br/>
        <w:t xml:space="preserve">- </w:t>
      </w:r>
      <w:hyperlink r:id="rId5" w:tgtFrame="_blank" w:history="1">
        <w:r w:rsidRPr="0075625A">
          <w:rPr>
            <w:rFonts w:ascii="Times New Roman" w:eastAsia="Times New Roman" w:hAnsi="Times New Roman" w:cs="Times New Roman"/>
            <w:color w:val="0000FF"/>
            <w:sz w:val="24"/>
            <w:szCs w:val="24"/>
            <w:u w:val="single"/>
            <w:lang w:eastAsia="en-CA"/>
          </w:rPr>
          <w:t>National Institutes of Health (NIH)</w:t>
        </w:r>
      </w:hyperlink>
    </w:p>
    <w:p w:rsidR="0075625A" w:rsidRPr="0075625A" w:rsidRDefault="0075625A" w:rsidP="0075625A">
      <w:pPr>
        <w:spacing w:after="0" w:line="240" w:lineRule="auto"/>
        <w:jc w:val="center"/>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inline distT="0" distB="0" distL="0" distR="0">
            <wp:extent cx="1314450" cy="2409825"/>
            <wp:effectExtent l="19050" t="0" r="0" b="0"/>
            <wp:docPr id="1" name="Picture 1" descr="Human Body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man Body Head"/>
                    <pic:cNvPicPr>
                      <a:picLocks noChangeAspect="1" noChangeArrowheads="1"/>
                    </pic:cNvPicPr>
                  </pic:nvPicPr>
                  <pic:blipFill>
                    <a:blip r:embed="rId6" cstate="print"/>
                    <a:srcRect/>
                    <a:stretch>
                      <a:fillRect/>
                    </a:stretch>
                  </pic:blipFill>
                  <pic:spPr bwMode="auto">
                    <a:xfrm>
                      <a:off x="0" y="0"/>
                      <a:ext cx="1314450" cy="2409825"/>
                    </a:xfrm>
                    <a:prstGeom prst="rect">
                      <a:avLst/>
                    </a:prstGeom>
                    <a:noFill/>
                    <a:ln w="9525">
                      <a:noFill/>
                      <a:miter lim="800000"/>
                      <a:headEnd/>
                      <a:tailEnd/>
                    </a:ln>
                  </pic:spPr>
                </pic:pic>
              </a:graphicData>
            </a:graphic>
          </wp:inline>
        </w:drawing>
      </w:r>
    </w:p>
    <w:p w:rsidR="00437671" w:rsidRDefault="00437671"/>
    <w:sectPr w:rsidR="00437671" w:rsidSect="0043767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146557"/>
    <w:multiLevelType w:val="multilevel"/>
    <w:tmpl w:val="C6AE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625A"/>
    <w:rsid w:val="00437671"/>
    <w:rsid w:val="0075625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671"/>
  </w:style>
  <w:style w:type="paragraph" w:styleId="Heading2">
    <w:name w:val="heading 2"/>
    <w:basedOn w:val="Normal"/>
    <w:link w:val="Heading2Char"/>
    <w:uiPriority w:val="9"/>
    <w:qFormat/>
    <w:rsid w:val="0075625A"/>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625A"/>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75625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75625A"/>
    <w:rPr>
      <w:color w:val="0000FF"/>
      <w:u w:val="single"/>
    </w:rPr>
  </w:style>
  <w:style w:type="paragraph" w:styleId="BalloonText">
    <w:name w:val="Balloon Text"/>
    <w:basedOn w:val="Normal"/>
    <w:link w:val="BalloonTextChar"/>
    <w:uiPriority w:val="99"/>
    <w:semiHidden/>
    <w:unhideWhenUsed/>
    <w:rsid w:val="00756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2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5051577">
      <w:bodyDiv w:val="1"/>
      <w:marLeft w:val="0"/>
      <w:marRight w:val="0"/>
      <w:marTop w:val="0"/>
      <w:marBottom w:val="0"/>
      <w:divBdr>
        <w:top w:val="none" w:sz="0" w:space="0" w:color="auto"/>
        <w:left w:val="none" w:sz="0" w:space="0" w:color="auto"/>
        <w:bottom w:val="none" w:sz="0" w:space="0" w:color="auto"/>
        <w:right w:val="none" w:sz="0" w:space="0" w:color="auto"/>
      </w:divBdr>
      <w:divsChild>
        <w:div w:id="1182165916">
          <w:marLeft w:val="0"/>
          <w:marRight w:val="0"/>
          <w:marTop w:val="0"/>
          <w:marBottom w:val="0"/>
          <w:divBdr>
            <w:top w:val="none" w:sz="0" w:space="0" w:color="auto"/>
            <w:left w:val="none" w:sz="0" w:space="0" w:color="auto"/>
            <w:bottom w:val="none" w:sz="0" w:space="0" w:color="auto"/>
            <w:right w:val="none" w:sz="0" w:space="0" w:color="auto"/>
          </w:divBdr>
          <w:divsChild>
            <w:div w:id="9375662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nlm.nih.gov/medlineplus/tourettesyndrom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842</Characters>
  <Application>Microsoft Office Word</Application>
  <DocSecurity>0</DocSecurity>
  <Lines>7</Lines>
  <Paragraphs>1</Paragraphs>
  <ScaleCrop>false</ScaleCrop>
  <Company/>
  <LinksUpToDate>false</LinksUpToDate>
  <CharactersWithSpaces>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brynn</dc:creator>
  <cp:keywords/>
  <dc:description/>
  <cp:lastModifiedBy>brynn</cp:lastModifiedBy>
  <cp:revision>3</cp:revision>
  <dcterms:created xsi:type="dcterms:W3CDTF">2014-07-21T02:03:00Z</dcterms:created>
  <dcterms:modified xsi:type="dcterms:W3CDTF">2014-07-21T02:03:00Z</dcterms:modified>
</cp:coreProperties>
</file>